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5626" w:rsidRPr="00DC5626" w:rsidRDefault="00DC5626" w:rsidP="00DC5626">
      <w:pPr>
        <w:spacing w:after="0" w:line="240" w:lineRule="auto"/>
        <w:ind w:firstLine="900"/>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val="ru-MD" w:eastAsia="ru-RU"/>
        </w:rPr>
        <w:t xml:space="preserve">3 ТӘЖІРИБЕЛІК Ж¦МЫС </w:t>
      </w:r>
    </w:p>
    <w:p w:rsidR="00DC5626" w:rsidRPr="00DC5626" w:rsidRDefault="00DC5626" w:rsidP="00DC5626">
      <w:pPr>
        <w:spacing w:after="0" w:line="240" w:lineRule="auto"/>
        <w:ind w:firstLine="900"/>
        <w:jc w:val="center"/>
        <w:rPr>
          <w:rFonts w:ascii="KZ Times New Roman" w:eastAsia="Times New Roman" w:hAnsi="KZ Times New Roman" w:cs="Times New Roman"/>
          <w:sz w:val="28"/>
          <w:szCs w:val="24"/>
          <w:lang w:eastAsia="ru-RU"/>
        </w:rPr>
      </w:pPr>
    </w:p>
    <w:p w:rsidR="00DC5626" w:rsidRPr="00DC5626" w:rsidRDefault="00DC5626" w:rsidP="00DC5626">
      <w:pPr>
        <w:spacing w:after="0" w:line="240" w:lineRule="auto"/>
        <w:ind w:firstLine="900"/>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Ж‡РГІЗУШІЛЕРДІ САПАР АЛДЫНДАҒЫ ЖЄНЕ САПАРДАН</w:t>
      </w:r>
    </w:p>
    <w:p w:rsidR="00DC5626" w:rsidRPr="00DC5626" w:rsidRDefault="00DC5626" w:rsidP="00DC5626">
      <w:pPr>
        <w:spacing w:after="0" w:line="240" w:lineRule="auto"/>
        <w:ind w:firstLine="900"/>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 xml:space="preserve">КЕЙІНГІ ДӘРІГЕРЛІК ТЕКСЕРУДІ ЖЄНЕ К¤ЛІК Ќ¦РАЛЫНЫЊ ТЕХНИКАЛЫЌ К‡ЙІН БАЌЫЛАУДЫ </w:t>
      </w:r>
    </w:p>
    <w:p w:rsidR="00DC5626" w:rsidRPr="00DC5626" w:rsidRDefault="00DC5626" w:rsidP="00DC5626">
      <w:pPr>
        <w:spacing w:after="0" w:line="240" w:lineRule="auto"/>
        <w:ind w:firstLine="900"/>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¦ЙЫМДАСТЫРУ.</w:t>
      </w:r>
    </w:p>
    <w:p w:rsidR="00DC5626" w:rsidRPr="00DC5626" w:rsidRDefault="00DC5626" w:rsidP="00DC5626">
      <w:pPr>
        <w:spacing w:after="0" w:line="240" w:lineRule="auto"/>
        <w:ind w:firstLine="900"/>
        <w:jc w:val="center"/>
        <w:rPr>
          <w:rFonts w:ascii="KZ Times New Roman" w:eastAsia="Times New Roman" w:hAnsi="KZ Times New Roman" w:cs="Times New Roman"/>
          <w:sz w:val="28"/>
          <w:szCs w:val="24"/>
          <w:lang w:eastAsia="ru-RU"/>
        </w:rPr>
      </w:pPr>
    </w:p>
    <w:p w:rsidR="00DC5626" w:rsidRPr="00DC5626" w:rsidRDefault="00DC5626" w:rsidP="00DC5626">
      <w:pPr>
        <w:spacing w:after="0" w:line="240" w:lineRule="auto"/>
        <w:ind w:firstLine="900"/>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3.1 Жұмыстыњ маќсаты</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Сапардың алдында, сапар арасында жєне сапардан кейін ж‰ргізушілерді дәрігерлік тексеруден µткізуді, кµлік ќ±ралыныњ техникалыќ к‰йін баќылауды ‰йрену.</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eastAsia="ru-RU"/>
        </w:rPr>
      </w:pP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3.2 Ќысќаша теориялыќ мєліметтер</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eastAsia="ru-RU"/>
        </w:rPr>
      </w:pP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Автокµлік мекемесінде ж‰ргізушілердіњ денсаулыѓына  ж‰йелік баќылау µткізіледі. Барлыќ автокµлік мекемелерінде ж‰ргізушілер ќ±рамын сапардың алдында дәрігерлік тексеруден µткізу ‰шін арнайы дәрігерлікпунктер ±йымдастырылѓан. Осыдан дәрігерлік ж±мысшылардыњ штаттыќ саны есептеп ќабылданады: бір фельдшер 100 автобус ж‰ргізушілеріне, 135 такси жєне 155 ж‰к автомобильдердіњ ж‰ргізушілерне келеді. Дәрігерлікпунктерде штат саны тµрт жєне одан кµп адамдар  болса, онда орталықтың мењгерушісі – дєрігер болып таѓайындалады.</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Автокµлік мекемесінде дәрігерлік қызметкер саны 4 адамнан аз болса, онда арнайы дәрігерлікпункт</w:t>
      </w:r>
      <w:r w:rsidRPr="00DC5626">
        <w:rPr>
          <w:rFonts w:ascii="KZ Times New Roman" w:eastAsia="Times New Roman" w:hAnsi="KZ Times New Roman" w:cs="Times New Roman"/>
          <w:sz w:val="28"/>
          <w:szCs w:val="24"/>
          <w:lang w:val="ru-MD" w:eastAsia="ru-RU"/>
        </w:rPr>
        <w:t>і</w:t>
      </w:r>
      <w:r w:rsidRPr="00DC5626">
        <w:rPr>
          <w:rFonts w:ascii="KZ Times New Roman" w:eastAsia="Times New Roman" w:hAnsi="KZ Times New Roman" w:cs="Times New Roman"/>
          <w:sz w:val="28"/>
          <w:szCs w:val="24"/>
          <w:lang w:eastAsia="ru-RU"/>
        </w:rPr>
        <w:t xml:space="preserve"> аѓа фельдшер басќарады. Жолаушыларды жєне ж‰кті тасымалдаумен айналысатын автокµлік мекемесі ‰шін арнайы дәрігерлікпункт қойылған, 145 ж‰ргізушіге 1 дәрігер қызметкері. К‰нделікті дәрігерлік тексерудіњ маќсаты демалуыныњ жетіспеушілігі мен психикалыќ ж‰йкеніњ тепе-тењдігініњ уаќытша б±зылуынан ж‰ргізушініњ ауру жаѓдайында ж±мысќа жібермеу.</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Ж‰ргізушілерді сапар алдында дәрігерлік тексеруді автокµлік мекемесіндегі поликлиниканыњ ќ±рамына кіретін ќ±рылымдыќ бµлімдерде ќ±ќылы пункттегі дәрігерлік ќызметшілер µткізеді.</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Денсаулыќ пунктініњ орта дәрігерлік қызметкер жолѓа шыѓардыњ алдында ж‰ргізушілердіњ денсаулыѓын бақылайды, және жүргізушілердің денсаулығына байланысты болатын ЖКО талдауды µткізуге ќатысады. Олар ќозѓалыс ќауіпсіздік ќызмет ж±мысшыларымен, пайдалану бµлімі мен кєсіпорын кадрлар бµлімі ж±мысшыларымен тыѓыз байланыста ж±мыс істейді.</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eastAsia="ru-RU"/>
        </w:rPr>
        <w:t>Орташа дәрігерлік ќызметшілер ж‰ргізушілерді сапар алдында д</w:t>
      </w:r>
      <w:r w:rsidRPr="00DC5626">
        <w:rPr>
          <w:rFonts w:ascii="KZ Times New Roman" w:eastAsia="Times New Roman" w:hAnsi="KZ Times New Roman" w:cs="Times New Roman"/>
          <w:sz w:val="28"/>
          <w:szCs w:val="24"/>
          <w:lang w:val="ru-MD" w:eastAsia="ru-RU"/>
        </w:rPr>
        <w:t>әрігерлік</w:t>
      </w:r>
      <w:r w:rsidRPr="00DC5626">
        <w:rPr>
          <w:rFonts w:ascii="KZ Times New Roman" w:eastAsia="Times New Roman" w:hAnsi="KZ Times New Roman" w:cs="Times New Roman"/>
          <w:sz w:val="28"/>
          <w:szCs w:val="24"/>
          <w:lang w:eastAsia="ru-RU"/>
        </w:rPr>
        <w:t xml:space="preserve"> тексеруді орындауда ден температурасын жєне к‰ре тамыр ќысымын, пульсті аныќтайды, ќабылданѓан єдістердіњ бірімен дем шыѓару ауасында алкогольге ќатысты реакциясын тексереді. (Мохово-Шинкаренко т‰тігімен</w:t>
      </w:r>
      <w:r w:rsidRPr="00DC5626">
        <w:rPr>
          <w:rFonts w:ascii="KZ Times New Roman" w:eastAsia="Times New Roman" w:hAnsi="KZ Times New Roman" w:cs="Times New Roman"/>
          <w:sz w:val="28"/>
          <w:szCs w:val="24"/>
          <w:lang w:val="ru-MD" w:eastAsia="ru-RU"/>
        </w:rPr>
        <w:t>, Раппорт сынамасымен, ±стамдылыќты баќылау т‰тігі).</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lastRenderedPageBreak/>
        <w:t>Мохово-Шинкаренко кењ таралѓан индикаторлы т‰тік болып табылады, онда индикатор – ќ±нарландырылѓан к‰кіртті ќышќылда ќызѓылт сары хромды ангидрид алкогольдіњ буында жасыл т‰рге айналады. Индикаторлы т‰тіктіњ кемшілігіне осы єрекеттіњ бір реттілігі,   мас болудыњ дењгейі бойынша градацияны беру м‰мкіншілігініњ жоќтыѓы жатады.</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Алкогольдіњ мастыќ диагностикасы ‰шін газды храмографты пайдаланады, оныњ кµмегімен сілекейді зерттеуде организмде алкогольдіњ болуын аныќтайды. Ќ±рал жоѓары дєлдікпен алкоголдіњ болуын аныќтайды жєне алкогольдің пик деп аталатын ќаѓазды лентада автоматты т‰рде белгілеп алады, оныњ биіктігі ағзадағы алкогольдіњ шоѓырлануына байланысты. Ж‰ргізушілердіњ ±стамдылыѓын нәтижесінде индикаторлы шкалаға берілетін, ауада дем шыѓару сынамасында автоматты талдау принципінде ќ±растырылѓан құралдар мен тексереді.</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Тексеруден кейін ж‰ргізушініњ жолдама бетіне «сапарға жіберілді» деген штамп жєне дәрігерлік қызметкердің ќолы ќойылады. Уаќытша ењбекке ќабілетсіздік белгісі білінсе жєне ауада дем шыѓаруда алкогольді жаѓымды сынама белгісі болса штамп ќойылмайды.</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Ењбекке ќабілеттілігі жоѓалса дәрігерлік қызметкер ж‰ргізушіге дєрігерге ќабылдау баѓыттамасын береді. Ењбекке ќабілетсіз болып саналѓан ж‰ргізушіге ж±мыстан кµрсетілген уаќытпен босату аныќтамасын береді жєне ауруы жайлы ќысќаша мєліметтер береді.</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Ж‰ргізушініњ алкогольге жаѓымды сынамасында оны кезекші диспетчерге баѓыттайды, одан соњ алкогольдік масаю жайлы дєрігерлік сарапшының ќорытындысы ‰шін емдік-профилактикалыќ мекемеге жіберіледі.</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Ж‰ргізушіні сапар алдындағы дәрігерлік тексерудегі мєліметтерді арнайы журналѓа енгізілінеді.</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540"/>
        <w:gridCol w:w="720"/>
        <w:gridCol w:w="900"/>
        <w:gridCol w:w="720"/>
        <w:gridCol w:w="1080"/>
        <w:gridCol w:w="900"/>
        <w:gridCol w:w="1080"/>
        <w:gridCol w:w="1080"/>
        <w:gridCol w:w="1260"/>
      </w:tblGrid>
      <w:tr w:rsidR="00DC5626" w:rsidRPr="00DC5626" w:rsidTr="009B3C02">
        <w:tblPrEx>
          <w:tblCellMar>
            <w:top w:w="0" w:type="dxa"/>
            <w:bottom w:w="0" w:type="dxa"/>
          </w:tblCellMar>
        </w:tblPrEx>
        <w:trPr>
          <w:cantSplit/>
          <w:trHeight w:val="4841"/>
        </w:trPr>
        <w:tc>
          <w:tcPr>
            <w:tcW w:w="540" w:type="dxa"/>
            <w:textDirection w:val="btLr"/>
          </w:tcPr>
          <w:p w:rsidR="00DC5626" w:rsidRPr="00DC5626" w:rsidRDefault="00DC5626" w:rsidP="00DC5626">
            <w:pPr>
              <w:spacing w:after="0" w:line="240" w:lineRule="auto"/>
              <w:ind w:left="113" w:right="113"/>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lastRenderedPageBreak/>
              <w:t>Реттік нµмірі</w:t>
            </w:r>
          </w:p>
        </w:tc>
        <w:tc>
          <w:tcPr>
            <w:tcW w:w="540" w:type="dxa"/>
            <w:textDirection w:val="btLr"/>
          </w:tcPr>
          <w:p w:rsidR="00DC5626" w:rsidRPr="00DC5626" w:rsidRDefault="00DC5626" w:rsidP="00DC5626">
            <w:pPr>
              <w:spacing w:after="0" w:line="240" w:lineRule="auto"/>
              <w:ind w:left="113" w:right="113"/>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Аты-жµні</w:t>
            </w:r>
          </w:p>
        </w:tc>
        <w:tc>
          <w:tcPr>
            <w:tcW w:w="720" w:type="dxa"/>
            <w:textDirection w:val="btLr"/>
          </w:tcPr>
          <w:p w:rsidR="00DC5626" w:rsidRPr="00DC5626" w:rsidRDefault="00DC5626" w:rsidP="00DC5626">
            <w:pPr>
              <w:spacing w:after="0" w:line="240" w:lineRule="auto"/>
              <w:ind w:left="113" w:right="113"/>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Табельдік нµмірі</w:t>
            </w:r>
          </w:p>
        </w:tc>
        <w:tc>
          <w:tcPr>
            <w:tcW w:w="900" w:type="dxa"/>
            <w:textDirection w:val="btLr"/>
          </w:tcPr>
          <w:p w:rsidR="00DC5626" w:rsidRPr="00DC5626" w:rsidRDefault="00DC5626" w:rsidP="00DC5626">
            <w:pPr>
              <w:spacing w:after="0" w:line="240" w:lineRule="auto"/>
              <w:ind w:left="113" w:right="113"/>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Ден саулыѓына шаѓымы</w:t>
            </w:r>
          </w:p>
        </w:tc>
        <w:tc>
          <w:tcPr>
            <w:tcW w:w="720" w:type="dxa"/>
            <w:textDirection w:val="btLr"/>
          </w:tcPr>
          <w:p w:rsidR="00DC5626" w:rsidRPr="00DC5626" w:rsidRDefault="00DC5626" w:rsidP="00DC5626">
            <w:pPr>
              <w:spacing w:after="0" w:line="240" w:lineRule="auto"/>
              <w:ind w:left="113" w:right="113"/>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Пульсі</w:t>
            </w:r>
          </w:p>
        </w:tc>
        <w:tc>
          <w:tcPr>
            <w:tcW w:w="1080" w:type="dxa"/>
            <w:textDirection w:val="btLr"/>
          </w:tcPr>
          <w:p w:rsidR="00DC5626" w:rsidRPr="00DC5626" w:rsidRDefault="00DC5626" w:rsidP="00DC5626">
            <w:pPr>
              <w:spacing w:after="0" w:line="240" w:lineRule="auto"/>
              <w:ind w:left="113" w:right="113"/>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Дене температурасы</w:t>
            </w:r>
          </w:p>
          <w:p w:rsidR="00DC5626" w:rsidRPr="00DC5626" w:rsidRDefault="00DC5626" w:rsidP="00DC5626">
            <w:pPr>
              <w:spacing w:after="0" w:line="240" w:lineRule="auto"/>
              <w:ind w:left="113" w:right="113"/>
              <w:jc w:val="both"/>
              <w:rPr>
                <w:rFonts w:ascii="KZ Times New Roman" w:eastAsia="Times New Roman" w:hAnsi="KZ Times New Roman" w:cs="Times New Roman"/>
                <w:sz w:val="28"/>
                <w:szCs w:val="24"/>
                <w:lang w:val="ru-MD" w:eastAsia="ru-RU"/>
              </w:rPr>
            </w:pPr>
          </w:p>
        </w:tc>
        <w:tc>
          <w:tcPr>
            <w:tcW w:w="900" w:type="dxa"/>
            <w:textDirection w:val="btLr"/>
          </w:tcPr>
          <w:p w:rsidR="00DC5626" w:rsidRPr="00DC5626" w:rsidRDefault="00DC5626" w:rsidP="00DC5626">
            <w:pPr>
              <w:spacing w:after="0" w:line="240" w:lineRule="auto"/>
              <w:ind w:left="113" w:right="113"/>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К‰ре тамыр ќысымы</w:t>
            </w:r>
          </w:p>
          <w:p w:rsidR="00DC5626" w:rsidRPr="00DC5626" w:rsidRDefault="00DC5626" w:rsidP="00DC5626">
            <w:pPr>
              <w:spacing w:after="0" w:line="240" w:lineRule="auto"/>
              <w:ind w:left="113" w:right="113"/>
              <w:jc w:val="both"/>
              <w:rPr>
                <w:rFonts w:ascii="KZ Times New Roman" w:eastAsia="Times New Roman" w:hAnsi="KZ Times New Roman" w:cs="Times New Roman"/>
                <w:sz w:val="28"/>
                <w:szCs w:val="24"/>
                <w:lang w:val="ru-MD" w:eastAsia="ru-RU"/>
              </w:rPr>
            </w:pPr>
          </w:p>
        </w:tc>
        <w:tc>
          <w:tcPr>
            <w:tcW w:w="1080" w:type="dxa"/>
            <w:textDirection w:val="btLr"/>
          </w:tcPr>
          <w:p w:rsidR="00DC5626" w:rsidRPr="00DC5626" w:rsidRDefault="00DC5626" w:rsidP="00DC5626">
            <w:pPr>
              <w:spacing w:after="0" w:line="240" w:lineRule="auto"/>
              <w:ind w:left="113" w:right="113"/>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Алкогольге сынамасы</w:t>
            </w:r>
          </w:p>
          <w:p w:rsidR="00DC5626" w:rsidRPr="00DC5626" w:rsidRDefault="00DC5626" w:rsidP="00DC5626">
            <w:pPr>
              <w:spacing w:after="0" w:line="240" w:lineRule="auto"/>
              <w:ind w:left="113" w:right="113"/>
              <w:jc w:val="both"/>
              <w:rPr>
                <w:rFonts w:ascii="KZ Times New Roman" w:eastAsia="Times New Roman" w:hAnsi="KZ Times New Roman" w:cs="Times New Roman"/>
                <w:sz w:val="28"/>
                <w:szCs w:val="24"/>
                <w:lang w:val="ru-MD" w:eastAsia="ru-RU"/>
              </w:rPr>
            </w:pPr>
          </w:p>
        </w:tc>
        <w:tc>
          <w:tcPr>
            <w:tcW w:w="1080" w:type="dxa"/>
            <w:textDirection w:val="btLr"/>
          </w:tcPr>
          <w:p w:rsidR="00DC5626" w:rsidRPr="00DC5626" w:rsidRDefault="00DC5626" w:rsidP="00DC5626">
            <w:pPr>
              <w:spacing w:after="0" w:line="240" w:lineRule="auto"/>
              <w:ind w:left="113" w:right="113"/>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Дєрігерге баѓыттау сынамасы</w:t>
            </w:r>
          </w:p>
        </w:tc>
        <w:tc>
          <w:tcPr>
            <w:tcW w:w="1260" w:type="dxa"/>
            <w:textDirection w:val="btLr"/>
          </w:tcPr>
          <w:p w:rsidR="00DC5626" w:rsidRPr="00DC5626" w:rsidRDefault="00DC5626" w:rsidP="00DC5626">
            <w:pPr>
              <w:spacing w:after="0" w:line="240" w:lineRule="auto"/>
              <w:ind w:left="113" w:right="113"/>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Орташа медициналыќ ж±мысшыныњ</w:t>
            </w:r>
          </w:p>
          <w:p w:rsidR="00DC5626" w:rsidRPr="00DC5626" w:rsidRDefault="00DC5626" w:rsidP="00DC5626">
            <w:pPr>
              <w:spacing w:after="0" w:line="240" w:lineRule="auto"/>
              <w:ind w:left="113" w:right="113"/>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ќолы, к‰ні</w:t>
            </w:r>
          </w:p>
          <w:p w:rsidR="00DC5626" w:rsidRPr="00DC5626" w:rsidRDefault="00DC5626" w:rsidP="00DC5626">
            <w:pPr>
              <w:spacing w:after="0" w:line="240" w:lineRule="auto"/>
              <w:ind w:left="113" w:right="113"/>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ind w:left="113" w:right="113"/>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ind w:left="113" w:right="113"/>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ind w:left="113" w:right="113"/>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ind w:left="113" w:right="113"/>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ind w:left="113" w:right="113"/>
              <w:jc w:val="both"/>
              <w:rPr>
                <w:rFonts w:ascii="KZ Times New Roman" w:eastAsia="Times New Roman" w:hAnsi="KZ Times New Roman" w:cs="Times New Roman"/>
                <w:sz w:val="28"/>
                <w:szCs w:val="24"/>
                <w:lang w:val="ru-MD" w:eastAsia="ru-RU"/>
              </w:rPr>
            </w:pPr>
          </w:p>
        </w:tc>
      </w:tr>
      <w:tr w:rsidR="00DC5626" w:rsidRPr="00DC5626" w:rsidTr="009B3C02">
        <w:tblPrEx>
          <w:tblCellMar>
            <w:top w:w="0" w:type="dxa"/>
            <w:bottom w:w="0" w:type="dxa"/>
          </w:tblCellMar>
        </w:tblPrEx>
        <w:trPr>
          <w:cantSplit/>
          <w:trHeight w:val="1134"/>
        </w:trPr>
        <w:tc>
          <w:tcPr>
            <w:tcW w:w="54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1</w:t>
            </w:r>
          </w:p>
        </w:tc>
        <w:tc>
          <w:tcPr>
            <w:tcW w:w="54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2</w:t>
            </w:r>
          </w:p>
        </w:tc>
        <w:tc>
          <w:tcPr>
            <w:tcW w:w="72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3</w:t>
            </w:r>
          </w:p>
        </w:tc>
        <w:tc>
          <w:tcPr>
            <w:tcW w:w="90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4</w:t>
            </w:r>
          </w:p>
        </w:tc>
        <w:tc>
          <w:tcPr>
            <w:tcW w:w="72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5</w:t>
            </w:r>
          </w:p>
        </w:tc>
        <w:tc>
          <w:tcPr>
            <w:tcW w:w="108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6</w:t>
            </w:r>
          </w:p>
        </w:tc>
        <w:tc>
          <w:tcPr>
            <w:tcW w:w="90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7</w:t>
            </w:r>
          </w:p>
        </w:tc>
        <w:tc>
          <w:tcPr>
            <w:tcW w:w="108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8</w:t>
            </w:r>
          </w:p>
        </w:tc>
        <w:tc>
          <w:tcPr>
            <w:tcW w:w="108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9</w:t>
            </w:r>
          </w:p>
        </w:tc>
        <w:tc>
          <w:tcPr>
            <w:tcW w:w="126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10</w:t>
            </w:r>
          </w:p>
        </w:tc>
      </w:tr>
    </w:tbl>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Сурет 2 – «сапар  алдындағы дәрігерлік тексеру журналы»</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ind w:firstLine="900"/>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 xml:space="preserve">Кµлік ќ±ралындаѓы ж‰ргізушілердегі </w:t>
      </w:r>
    </w:p>
    <w:p w:rsidR="00DC5626" w:rsidRPr="00DC5626" w:rsidRDefault="00DC5626" w:rsidP="00DC5626">
      <w:pPr>
        <w:spacing w:after="0" w:line="240" w:lineRule="auto"/>
        <w:ind w:firstLine="900"/>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алкоголь құрамын µлшеуге жєне анықтауға арналған</w:t>
      </w:r>
    </w:p>
    <w:p w:rsidR="00DC5626" w:rsidRPr="00DC5626" w:rsidRDefault="00DC5626" w:rsidP="00DC5626">
      <w:pPr>
        <w:spacing w:after="0" w:line="240" w:lineRule="auto"/>
        <w:ind w:firstLine="900"/>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аспаптар</w:t>
      </w:r>
    </w:p>
    <w:p w:rsidR="00DC5626" w:rsidRPr="00DC5626" w:rsidRDefault="00DC5626" w:rsidP="00DC5626">
      <w:pPr>
        <w:spacing w:after="0" w:line="240" w:lineRule="auto"/>
        <w:ind w:firstLine="900"/>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ЖЌО-ның кµп бµлігі алкогольдік немесе наркотиктік єсерлерден болғандықтан, єлемдегі кµптеген мемлекеттердіњ зањ шыѓарушылары ағзада алкогольдіњ болуы ќойылѓан дењгейден кµтерілсе,  ж‰ргізушіге кµлік ќ±ралын басќаруѓа тыйым салады.  Қанда алкогольдіњ кішкене бµлігінің болуынан ж‰ргізуші реакциясына жаѓымсыз єсер етеді: автомобильмен басќару шеберлігіне, ќозѓалыс ќауіпсіздігіне. Алкогольмен  наркотикті пайдалануды баќылау мєселесініњ єрекет єдісі жоғарлы әсерлі және дәл тексеру болып табылады. Мұндай тексеріс әдісі -  алкогольге қорытынды жасау.</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 xml:space="preserve"> Аѓылшындыќ фирма «Лайон» адам аѓзасындағы алкогольмен наркотиктің ќ±рамын µлшейтін және анықтайтын бірнеше аспаптарды өңдеп шығарды, мысалы, «алкометр Лайон» ќ±ралы – алкогольді тексеретін ќалталы жєне стационарлы болып табылады. Стационарлы аспапты кµлік ќ±ралдарына орнатуѓа болады: автокөлік мекемелерінің ішіне де орнатады.  «Лайон» сыныбындағы аспаптарды 40 мемлекетте, полицияда тұрақты аспап ретінде қолданады. Ж‰ргізушіні кµлік ќ±ралына немесе ж±мысшыны µндірістік орынѓа жіберудіњ алдында ќ±рылѓыныњ т‰тігіне бірнеше сµз айту ќажет, ол ќ±рал стенде шаѓын ќ±растырылѓан. Ќ±ралдың дем шыѓару ауасында алкогольді ±стау анализаторы бар. Бұндай ќ±рал толыќ автоматтандырылѓан жєне желілік кернеуімен ќоректенеді. Егер аѓзада алкоголь дењгейі тексеру </w:t>
      </w:r>
      <w:r w:rsidRPr="00DC5626">
        <w:rPr>
          <w:rFonts w:ascii="KZ Times New Roman" w:eastAsia="Times New Roman" w:hAnsi="KZ Times New Roman" w:cs="Times New Roman"/>
          <w:sz w:val="28"/>
          <w:szCs w:val="24"/>
          <w:lang w:val="ru-MD" w:eastAsia="ru-RU"/>
        </w:rPr>
        <w:lastRenderedPageBreak/>
        <w:t>кезінде р±ќсат ету шегінен тµмен болса, жасыл шам жанады. Шамамен 6с кейін ж±мысшыѓа немесе ж‰ргізушіге р±ќсат беріледі. Егер алкоголь дењгейі р±ќсат ету деңгейінен кµп болса, ќызыл шам жанады жєне µтуге тыйым салу ретінде дыбыс сигналы беріледі. Тексеруді 15с аралыѓында жасауѓа болады. Ќ±рал ќанда немесе дем шыѓару ауасында алкогольдің ќай дењгейінің болмасының концентрациясын  кµрсетеді.</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 xml:space="preserve"> «Лайон» сыныбының барлыќ ќ±ралдары негізделген алкогольді өлшеуге арналған сезгіш элемент жартылай өткізгішпен салыстырғанда артықшылығы бар. Оныњ ерекшелігіне колибрлеуден кейін ќ±ралдың ±заќ уаќыт т±раќтылыѓын, сезгіш элементтердіњ ±заќ-мезгіл ќызметін, айналуда ќарапайымдылыѓын, алкогольді ±стауда аныќтаудыњ дєлдігін жєне ќызмет кµрсетуде ќиын еместігін жатќызуѓа болады. Элементтіњ алкогольге жоѓарѓы сезгіштігі кепіл береді.</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Ќоршаѓан ортада тµменгі температура жаѓдайында ќ±ралды пайдалануд кезінде құрылымда сезгіш элемент µте ыњѓайлы жылытќыш ретінде ќарастырылѓан.</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 xml:space="preserve">Санды баѓдарламаны басќарумен наркотикалыќ заттыњ анализаторы «Векритас – 150» наркотикалыќ интоксикацияны тексеруге мүмкіндік береді. Осындай ќ±ралмен тексерілген ќан мен зєр сынамасын сенімді деп айтуға болады. </w:t>
      </w:r>
      <w:r w:rsidRPr="00DC5626">
        <w:rPr>
          <w:rFonts w:ascii="KZ Times New Roman" w:eastAsia="Times New Roman" w:hAnsi="KZ Times New Roman" w:cs="Times New Roman"/>
          <w:sz w:val="28"/>
          <w:szCs w:val="24"/>
          <w:lang w:val="en-US" w:eastAsia="ru-RU"/>
        </w:rPr>
        <w:t>Lion</w:t>
      </w:r>
      <w:r w:rsidRPr="00DC5626">
        <w:rPr>
          <w:rFonts w:ascii="KZ Times New Roman" w:eastAsia="Times New Roman" w:hAnsi="KZ Times New Roman" w:cs="Times New Roman"/>
          <w:sz w:val="28"/>
          <w:szCs w:val="24"/>
          <w:lang w:val="ru-MD" w:eastAsia="ru-RU"/>
        </w:rPr>
        <w:t xml:space="preserve"> </w:t>
      </w:r>
      <w:r w:rsidRPr="00DC5626">
        <w:rPr>
          <w:rFonts w:ascii="KZ Times New Roman" w:eastAsia="Times New Roman" w:hAnsi="KZ Times New Roman" w:cs="Times New Roman"/>
          <w:sz w:val="28"/>
          <w:szCs w:val="24"/>
          <w:lang w:val="en-US" w:eastAsia="ru-RU"/>
        </w:rPr>
        <w:t>Alcometer</w:t>
      </w:r>
      <w:r w:rsidRPr="00DC5626">
        <w:rPr>
          <w:rFonts w:ascii="KZ Times New Roman" w:eastAsia="Times New Roman" w:hAnsi="KZ Times New Roman" w:cs="Times New Roman"/>
          <w:sz w:val="28"/>
          <w:szCs w:val="24"/>
          <w:lang w:val="ru-MD" w:eastAsia="ru-RU"/>
        </w:rPr>
        <w:t xml:space="preserve"> </w:t>
      </w:r>
      <w:r w:rsidRPr="00DC5626">
        <w:rPr>
          <w:rFonts w:ascii="KZ Times New Roman" w:eastAsia="Times New Roman" w:hAnsi="KZ Times New Roman" w:cs="Times New Roman"/>
          <w:sz w:val="28"/>
          <w:szCs w:val="24"/>
          <w:lang w:val="en-US" w:eastAsia="ru-RU"/>
        </w:rPr>
        <w:t>Evidential</w:t>
      </w:r>
      <w:r w:rsidRPr="00DC5626">
        <w:rPr>
          <w:rFonts w:ascii="KZ Times New Roman" w:eastAsia="Times New Roman" w:hAnsi="KZ Times New Roman" w:cs="Times New Roman"/>
          <w:sz w:val="28"/>
          <w:szCs w:val="24"/>
          <w:lang w:val="ru-MD" w:eastAsia="ru-RU"/>
        </w:rPr>
        <w:t xml:space="preserve"> </w:t>
      </w:r>
      <w:r w:rsidRPr="00DC5626">
        <w:rPr>
          <w:rFonts w:ascii="KZ Times New Roman" w:eastAsia="Times New Roman" w:hAnsi="KZ Times New Roman" w:cs="Times New Roman"/>
          <w:sz w:val="28"/>
          <w:szCs w:val="24"/>
          <w:lang w:val="en-US" w:eastAsia="ru-RU"/>
        </w:rPr>
        <w:t>Breath</w:t>
      </w:r>
      <w:r w:rsidRPr="00DC5626">
        <w:rPr>
          <w:rFonts w:ascii="KZ Times New Roman" w:eastAsia="Times New Roman" w:hAnsi="KZ Times New Roman" w:cs="Times New Roman"/>
          <w:sz w:val="28"/>
          <w:szCs w:val="24"/>
          <w:lang w:val="ru-MD" w:eastAsia="ru-RU"/>
        </w:rPr>
        <w:t xml:space="preserve"> </w:t>
      </w:r>
      <w:r w:rsidRPr="00DC5626">
        <w:rPr>
          <w:rFonts w:ascii="KZ Times New Roman" w:eastAsia="Times New Roman" w:hAnsi="KZ Times New Roman" w:cs="Times New Roman"/>
          <w:sz w:val="28"/>
          <w:szCs w:val="24"/>
          <w:lang w:val="en-US" w:eastAsia="ru-RU"/>
        </w:rPr>
        <w:t>Alcohol</w:t>
      </w:r>
      <w:r w:rsidRPr="00DC5626">
        <w:rPr>
          <w:rFonts w:ascii="KZ Times New Roman" w:eastAsia="Times New Roman" w:hAnsi="KZ Times New Roman" w:cs="Times New Roman"/>
          <w:sz w:val="28"/>
          <w:szCs w:val="24"/>
          <w:lang w:val="ru-MD" w:eastAsia="ru-RU"/>
        </w:rPr>
        <w:t xml:space="preserve"> </w:t>
      </w:r>
      <w:r w:rsidRPr="00DC5626">
        <w:rPr>
          <w:rFonts w:ascii="KZ Times New Roman" w:eastAsia="Times New Roman" w:hAnsi="KZ Times New Roman" w:cs="Times New Roman"/>
          <w:sz w:val="28"/>
          <w:szCs w:val="24"/>
          <w:lang w:val="en-US" w:eastAsia="ru-RU"/>
        </w:rPr>
        <w:t>Anaiyzer</w:t>
      </w:r>
      <w:r w:rsidRPr="00DC5626">
        <w:rPr>
          <w:rFonts w:ascii="KZ Times New Roman" w:eastAsia="Times New Roman" w:hAnsi="KZ Times New Roman" w:cs="Times New Roman"/>
          <w:sz w:val="28"/>
          <w:szCs w:val="24"/>
          <w:lang w:val="ru-MD" w:eastAsia="ru-RU"/>
        </w:rPr>
        <w:t xml:space="preserve"> аспабы автомобиль ж‰ргізушініњ дем шыѓару ауасындағы алкоголь дењгейініњ анализаторы микропроцессорлік өңдеудің кµмегімен жылдам жєне наќты мєліметтер беруді ќамтамасыз етеді. Электрохимиялыќ элемент кернеуі алкоголь буының пропорционалдыќ концентрациясына єсер етеді. Алкогольдіњ датчигі ацетонѓа, бояулар мен клей буларына, тєттілерге, метан жєне басќа да заттарѓа єсер етпейді. Сынама келесі т‰рде алынады. Адам жылытылѓан т‰тікке ‰рлейді, онда зерттелген ауаныњ кµлемі 1,5 л аз болмау керек. Жоѓары ретті ќысќа дыбыс белгісі ауа аѓыныныњ д±рыстыѓын кµрсетеді. Бір ретті єрекеттегі сілекей тамшысы  дем шыѓару т‰тігіне ќатысты орналасады. Ќ±рамды калибрлеу </w:t>
      </w:r>
      <w:r w:rsidRPr="00DC5626">
        <w:rPr>
          <w:rFonts w:ascii="KZ Times New Roman" w:eastAsia="Times New Roman" w:hAnsi="KZ Times New Roman" w:cs="Times New Roman"/>
          <w:sz w:val="28"/>
          <w:szCs w:val="24"/>
          <w:lang w:val="en-US" w:eastAsia="ru-RU"/>
        </w:rPr>
        <w:t>NALGO</w:t>
      </w:r>
      <w:r w:rsidRPr="00DC5626">
        <w:rPr>
          <w:rFonts w:ascii="KZ Times New Roman" w:eastAsia="Times New Roman" w:hAnsi="KZ Times New Roman" w:cs="Times New Roman"/>
          <w:sz w:val="28"/>
          <w:szCs w:val="24"/>
          <w:lang w:val="ru-MD" w:eastAsia="ru-RU"/>
        </w:rPr>
        <w:t xml:space="preserve"> т‰рді алкогольдік бу эталонын пайдаланумен автоматты т‰рде тањдауды бастаудыњ алдында орындалады. Принтер барлыќ талдаудыњ нєтижелерін, уаќытын, к‰нін жазады, оператор мен тексерушіге мєліметтер жазу ‰шін орын ќалдырады. Ќ±рал талдаулардыњ 9 кµшірмесініњ жазылуын ѓана алады. Ќ±ралдыњ ќолданатын ќуаты – 35 Вт, ќызу уаќыты – 18</w:t>
      </w:r>
      <w:r w:rsidRPr="00DC5626">
        <w:rPr>
          <w:rFonts w:ascii="KZ Times New Roman" w:eastAsia="Times New Roman" w:hAnsi="KZ Times New Roman" w:cs="Times New Roman"/>
          <w:sz w:val="28"/>
          <w:szCs w:val="24"/>
          <w:vertAlign w:val="superscript"/>
          <w:lang w:val="ru-MD" w:eastAsia="ru-RU"/>
        </w:rPr>
        <w:t>0</w:t>
      </w:r>
      <w:r w:rsidRPr="00DC5626">
        <w:rPr>
          <w:rFonts w:ascii="KZ Times New Roman" w:eastAsia="Times New Roman" w:hAnsi="KZ Times New Roman" w:cs="Times New Roman"/>
          <w:sz w:val="28"/>
          <w:szCs w:val="24"/>
          <w:lang w:val="ru-MD" w:eastAsia="ru-RU"/>
        </w:rPr>
        <w:t xml:space="preserve"> температурасы ќосылѓаннан кейін 1 саѓат арасында габаритті мµлшері – 437</w:t>
      </w:r>
      <w:r w:rsidRPr="00DC5626">
        <w:rPr>
          <w:rFonts w:ascii="KZ Times New Roman" w:eastAsia="Times New Roman" w:hAnsi="KZ Times New Roman" w:cs="Times New Roman"/>
          <w:sz w:val="28"/>
          <w:szCs w:val="24"/>
          <w:lang w:val="en-US" w:eastAsia="ru-RU"/>
        </w:rPr>
        <w:t>x</w:t>
      </w:r>
      <w:r w:rsidRPr="00DC5626">
        <w:rPr>
          <w:rFonts w:ascii="KZ Times New Roman" w:eastAsia="Times New Roman" w:hAnsi="KZ Times New Roman" w:cs="Times New Roman"/>
          <w:sz w:val="28"/>
          <w:szCs w:val="24"/>
          <w:lang w:val="ru-MD" w:eastAsia="ru-RU"/>
        </w:rPr>
        <w:t>170</w:t>
      </w:r>
      <w:r w:rsidRPr="00DC5626">
        <w:rPr>
          <w:rFonts w:ascii="KZ Times New Roman" w:eastAsia="Times New Roman" w:hAnsi="KZ Times New Roman" w:cs="Times New Roman"/>
          <w:sz w:val="28"/>
          <w:szCs w:val="24"/>
          <w:lang w:val="en-US" w:eastAsia="ru-RU"/>
        </w:rPr>
        <w:t>x</w:t>
      </w:r>
      <w:r w:rsidRPr="00DC5626">
        <w:rPr>
          <w:rFonts w:ascii="KZ Times New Roman" w:eastAsia="Times New Roman" w:hAnsi="KZ Times New Roman" w:cs="Times New Roman"/>
          <w:sz w:val="28"/>
          <w:szCs w:val="24"/>
          <w:lang w:val="ru-MD" w:eastAsia="ru-RU"/>
        </w:rPr>
        <w:t>430 мм, салмаѓы – 8,6кг.</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 xml:space="preserve">Осындай т‰рде де басќа </w:t>
      </w:r>
      <w:r w:rsidRPr="00DC5626">
        <w:rPr>
          <w:rFonts w:ascii="KZ Times New Roman" w:eastAsia="Times New Roman" w:hAnsi="KZ Times New Roman" w:cs="Times New Roman"/>
          <w:sz w:val="28"/>
          <w:szCs w:val="24"/>
          <w:lang w:val="en-US" w:eastAsia="ru-RU"/>
        </w:rPr>
        <w:t>Lion</w:t>
      </w:r>
      <w:r w:rsidRPr="00DC5626">
        <w:rPr>
          <w:rFonts w:ascii="KZ Times New Roman" w:eastAsia="Times New Roman" w:hAnsi="KZ Times New Roman" w:cs="Times New Roman"/>
          <w:sz w:val="28"/>
          <w:szCs w:val="24"/>
          <w:lang w:val="ru-MD" w:eastAsia="ru-RU"/>
        </w:rPr>
        <w:t xml:space="preserve"> </w:t>
      </w:r>
      <w:r w:rsidRPr="00DC5626">
        <w:rPr>
          <w:rFonts w:ascii="KZ Times New Roman" w:eastAsia="Times New Roman" w:hAnsi="KZ Times New Roman" w:cs="Times New Roman"/>
          <w:sz w:val="28"/>
          <w:szCs w:val="24"/>
          <w:lang w:val="en-US" w:eastAsia="ru-RU"/>
        </w:rPr>
        <w:t>Alcometer</w:t>
      </w:r>
      <w:r w:rsidRPr="00DC5626">
        <w:rPr>
          <w:rFonts w:ascii="KZ Times New Roman" w:eastAsia="Times New Roman" w:hAnsi="KZ Times New Roman" w:cs="Times New Roman"/>
          <w:sz w:val="28"/>
          <w:szCs w:val="24"/>
          <w:lang w:val="ru-MD" w:eastAsia="ru-RU"/>
        </w:rPr>
        <w:t xml:space="preserve"> </w:t>
      </w:r>
      <w:r w:rsidRPr="00DC5626">
        <w:rPr>
          <w:rFonts w:ascii="KZ Times New Roman" w:eastAsia="Times New Roman" w:hAnsi="KZ Times New Roman" w:cs="Times New Roman"/>
          <w:sz w:val="28"/>
          <w:szCs w:val="24"/>
          <w:lang w:val="en-US" w:eastAsia="ru-RU"/>
        </w:rPr>
        <w:t>AE</w:t>
      </w:r>
      <w:r w:rsidRPr="00DC5626">
        <w:rPr>
          <w:rFonts w:ascii="KZ Times New Roman" w:eastAsia="Times New Roman" w:hAnsi="KZ Times New Roman" w:cs="Times New Roman"/>
          <w:sz w:val="28"/>
          <w:szCs w:val="24"/>
          <w:lang w:val="ru-MD" w:eastAsia="ru-RU"/>
        </w:rPr>
        <w:t xml:space="preserve">-Д3 ыњѓайлы єдіспен µлшенетін ќ±рал да дайындалады. Электрохимиялыќ отын датчигі дем шыѓару ауасыныњ кішкене кµлемін немесе бастыњ мањайындаѓы ауаны алады, ондаѓы этил спиртін уксус ќышќылына айналдырады. Одан кейін электрлік ток єсерленеді, ал сынамадаѓы алкоголь концентрациясы µзініњ к‰ші бойынша пропорционалды (ќандар немесе ауада дем шыѓару сынамалары). Бастыњ айналасындаѓы ауаны талдауда ќ±ралды калибрлеу этил спиртініњ эталондыќ ерітіндісін пайдаланып микропроцессор кµмегімен орындалады. Дем шыѓару ауасын талдауда ќ±ралды калибрлеу де </w:t>
      </w:r>
      <w:r w:rsidRPr="00DC5626">
        <w:rPr>
          <w:rFonts w:ascii="KZ Times New Roman" w:eastAsia="Times New Roman" w:hAnsi="KZ Times New Roman" w:cs="Times New Roman"/>
          <w:sz w:val="28"/>
          <w:szCs w:val="24"/>
          <w:lang w:val="ru-MD" w:eastAsia="ru-RU"/>
        </w:rPr>
        <w:lastRenderedPageBreak/>
        <w:t>микропроцессор кµмегімен орындалады. Бастыњ айналасындаѓы ауа сынасыныњ алкоголь сынасыныњ алкоголь концентрациясы с±йыќтыњ температурасына байланысты, сондыќтан эталон мен белгісіз сынаманыњ температурасы бірдей жєне т±раќты болу керек. Ол ќ±ралда орналасќан арнайы термиялыќ тұрақтандырғыш кµмегімен аныќталынады.</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Калибрлеу операциясын ќосќанда талдаудыњ максимальді саны – 1 саѓатта 30. Ќ±ралдыњ ішінде орналасќан батарея жолда 8 саѓат ж±мысты қамтамасыз етеді. Зарядтау электрожелілермен орындалады, электрожелімен мүмкін. Ал қолданылатын қуат – 25 Вт. Құрал салмағы – 6,1 кг.</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Францияда жүргізушілер үшін максимальді пайызда алкогольдің қанда болуы заңмен орнатылған. Альвеомерлі ауада максимальді алкогольдің болу 0,40 мг/л құрайды. Масаю күйін өлшеудің 2 әдісі бар. Француздық өндірісімен «Алкогодоз» құралы құрастырылған, онда кішкентай шприцпен сынама алу үшін электрохимиялық элемент қолданады. Әр өлшеудің алдында серіппе қозғалады, ол альвеомерлі ауаның 0,5 мл өлшейтін элементке автоматты түрде жетеді, бірақ қалған газдар құралға келіп түспейді. Өлшейтін элемент өткізгіш мембранада тұрады, сырты жағында катализатор орнатылған, ол алкогольмен байланысқа кіреді, ал ішкі жағында салыстыру электродымен байланыста болады. Электродтың интерфейсінде катализатормен этил спирті 25 с кейін уксус қышқылына айналады. Құрал қосылғанда өлшейтін элемент бір немесе бірнеше секундта қыздырылады. Жұмыс істеу температурасына жеткенде жасыл индекатор жанады, ол анализді өткізуге құралдың дайын екендігін куәландыраді. Қыздыру теріс температурада да «Алкогодоз» пайдалануға мүмкіндік етеді.</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Жүргізуші бір рет қолданылатын түтік ұшына үрлейді, бірақ сынама алынды деген дыбыс сигналы берілмейді. Дем шығару ауасының көлемі 1,5 л жеткенше,  құрал «дайын» деген жағдайда тұра береді.</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26</w:t>
      </w:r>
      <w:r w:rsidRPr="00DC5626">
        <w:rPr>
          <w:rFonts w:ascii="KZ Times New Roman" w:eastAsia="Times New Roman" w:hAnsi="KZ Times New Roman" w:cs="Times New Roman"/>
          <w:sz w:val="28"/>
          <w:szCs w:val="24"/>
          <w:vertAlign w:val="superscript"/>
          <w:lang w:val="ru-MD" w:eastAsia="ru-RU"/>
        </w:rPr>
        <w:t>0</w:t>
      </w:r>
      <w:r w:rsidRPr="00DC5626">
        <w:rPr>
          <w:rFonts w:ascii="KZ Times New Roman" w:eastAsia="Times New Roman" w:hAnsi="KZ Times New Roman" w:cs="Times New Roman"/>
          <w:sz w:val="28"/>
          <w:szCs w:val="24"/>
          <w:lang w:val="ru-MD" w:eastAsia="ru-RU"/>
        </w:rPr>
        <w:t xml:space="preserve"> С температурасында «Алкогодоз» 10 сағат ішінде үздіксіз режимде жұмыс істейді. Ішкі таймермен арнайы зарядтты құрылғы бар, оны 16 сағ. ішінде тиімді зарядты қамтамасыз етеді.</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«СЕРЕС» фирмасы – этиломер құралын дайындады, ол дем шығару ауасын талдауды орындайды. Құралдың әрекеті этил спиртінің молекуласымен инфрақызыл радиациясын жұтуға негізделген. Толқын ұзындығы 9,5 мк, құрал улы газдарға сезгіш емес, олар ацетон, көмір қышқыл газы, ерітінділер этиломер микропроцессормен басқарылады, әр бөлімдерде автобақылауды қамтамасыз етеді және де ақаулы жағдайды ескертеді. Әр өлшеудің алдында 0,001мг/л дейінгші дәлдікпен нөлге қойылады. Әр өлшеуден кейін 0,40 мг/л жоғары болғандар және әрбір қосқан кезде құралдың әртүрлі функциясын тексереді: тұрақтылығын, өлшеу сипатының жоқтығын, нөлдің дұрыстығын.</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Үрлеу үшін түтіктің ұзындығы – 42 см. Түтіктің ұшында бір рет пайдаланылатын сұғындырма бар. Сұғындырма қақырық жиынтықтарын және дем  шығаруды қайтадан істеу үшін клапаннан тұрады.</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 xml:space="preserve">Әр өлшеуден кейін құрылғы қоршаған ауаның дәл церкуляциясымен автоматты түрде тазартылады. </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lastRenderedPageBreak/>
        <w:t>Габаритті мөлшері 580</w:t>
      </w:r>
      <w:r w:rsidRPr="00DC5626">
        <w:rPr>
          <w:rFonts w:ascii="KZ Times New Roman" w:eastAsia="Times New Roman" w:hAnsi="KZ Times New Roman" w:cs="Times New Roman"/>
          <w:sz w:val="28"/>
          <w:szCs w:val="24"/>
          <w:lang w:val="en-US" w:eastAsia="ru-RU"/>
        </w:rPr>
        <w:t>x</w:t>
      </w:r>
      <w:r w:rsidRPr="00DC5626">
        <w:rPr>
          <w:rFonts w:ascii="KZ Times New Roman" w:eastAsia="Times New Roman" w:hAnsi="KZ Times New Roman" w:cs="Times New Roman"/>
          <w:sz w:val="28"/>
          <w:szCs w:val="24"/>
          <w:lang w:val="ru-MD" w:eastAsia="ru-RU"/>
        </w:rPr>
        <w:t>370</w:t>
      </w:r>
      <w:r w:rsidRPr="00DC5626">
        <w:rPr>
          <w:rFonts w:ascii="KZ Times New Roman" w:eastAsia="Times New Roman" w:hAnsi="KZ Times New Roman" w:cs="Times New Roman"/>
          <w:sz w:val="28"/>
          <w:szCs w:val="24"/>
          <w:lang w:val="en-US" w:eastAsia="ru-RU"/>
        </w:rPr>
        <w:t>x</w:t>
      </w:r>
      <w:r w:rsidRPr="00DC5626">
        <w:rPr>
          <w:rFonts w:ascii="KZ Times New Roman" w:eastAsia="Times New Roman" w:hAnsi="KZ Times New Roman" w:cs="Times New Roman"/>
          <w:sz w:val="28"/>
          <w:szCs w:val="24"/>
          <w:lang w:val="ru-MD" w:eastAsia="ru-RU"/>
        </w:rPr>
        <w:t>170 мм, салмағы – 10 кг. Қолданылатын қуат: пускті – 250 Вт, орташа – 150 Вт.</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 xml:space="preserve"> </w:t>
      </w:r>
    </w:p>
    <w:p w:rsidR="00DC5626" w:rsidRPr="00DC5626" w:rsidRDefault="00DC5626" w:rsidP="00DC5626">
      <w:pPr>
        <w:spacing w:after="0" w:line="240" w:lineRule="auto"/>
        <w:ind w:firstLine="900"/>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Автомобильді көліктегі жылжымалы құрамның</w:t>
      </w:r>
    </w:p>
    <w:p w:rsidR="00DC5626" w:rsidRPr="00DC5626" w:rsidRDefault="00DC5626" w:rsidP="00DC5626">
      <w:pPr>
        <w:spacing w:after="0" w:line="240" w:lineRule="auto"/>
        <w:ind w:firstLine="900"/>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техникалық жағдайына бақылау жасау.</w:t>
      </w:r>
    </w:p>
    <w:p w:rsidR="00DC5626" w:rsidRPr="00DC5626" w:rsidRDefault="00DC5626" w:rsidP="00DC5626">
      <w:pPr>
        <w:spacing w:after="0" w:line="240" w:lineRule="auto"/>
        <w:ind w:firstLine="900"/>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Қозғалыс қауіпсіздігін қамтамасыз етуге әсер ететін ең маңызды фактор – көлік құралының техникалық жағдайы болып табылады.</w:t>
      </w:r>
    </w:p>
    <w:p w:rsidR="00DC5626" w:rsidRPr="00DC5626" w:rsidRDefault="00DC5626" w:rsidP="00DC5626">
      <w:pPr>
        <w:spacing w:after="0" w:line="240" w:lineRule="auto"/>
        <w:ind w:firstLine="900"/>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Кесте 3 – Автомобильдің жүйесі мен бөлшектерінің техникалық жағдайына байланысты ЖКО бөлу.</w:t>
      </w:r>
    </w:p>
    <w:p w:rsidR="00DC5626" w:rsidRPr="00DC5626" w:rsidRDefault="00DC5626" w:rsidP="00DC5626">
      <w:pPr>
        <w:spacing w:after="0" w:line="240" w:lineRule="auto"/>
        <w:rPr>
          <w:rFonts w:ascii="KZ Times New Roman" w:eastAsia="Times New Roman" w:hAnsi="KZ Times New Roman" w:cs="Times New Roman"/>
          <w:sz w:val="28"/>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0"/>
        <w:gridCol w:w="1800"/>
        <w:gridCol w:w="1980"/>
        <w:gridCol w:w="1701"/>
      </w:tblGrid>
      <w:tr w:rsidR="00DC5626" w:rsidRPr="00DC5626" w:rsidTr="009B3C02">
        <w:tblPrEx>
          <w:tblCellMar>
            <w:top w:w="0" w:type="dxa"/>
            <w:bottom w:w="0" w:type="dxa"/>
          </w:tblCellMar>
        </w:tblPrEx>
        <w:trPr>
          <w:cantSplit/>
        </w:trPr>
        <w:tc>
          <w:tcPr>
            <w:tcW w:w="3600" w:type="dxa"/>
            <w:vMerge w:val="restart"/>
          </w:tcPr>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Автомобильдің жүйесі мен</w:t>
            </w: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бөлшектері</w:t>
            </w:r>
          </w:p>
          <w:p w:rsidR="00DC5626" w:rsidRPr="00DC5626" w:rsidRDefault="00DC5626" w:rsidP="00DC5626">
            <w:pPr>
              <w:spacing w:after="0" w:line="240" w:lineRule="auto"/>
              <w:rPr>
                <w:rFonts w:ascii="KZ Times New Roman" w:eastAsia="Times New Roman" w:hAnsi="KZ Times New Roman" w:cs="Times New Roman"/>
                <w:sz w:val="28"/>
                <w:szCs w:val="24"/>
                <w:lang w:eastAsia="ru-RU"/>
              </w:rPr>
            </w:pPr>
          </w:p>
        </w:tc>
        <w:tc>
          <w:tcPr>
            <w:tcW w:w="5481" w:type="dxa"/>
            <w:gridSpan w:val="3"/>
          </w:tcPr>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Ақаулығы үшін ЖКО,  (%)</w:t>
            </w:r>
          </w:p>
        </w:tc>
      </w:tr>
      <w:tr w:rsidR="00DC5626" w:rsidRPr="00DC5626" w:rsidTr="009B3C02">
        <w:tblPrEx>
          <w:tblCellMar>
            <w:top w:w="0" w:type="dxa"/>
            <w:bottom w:w="0" w:type="dxa"/>
          </w:tblCellMar>
        </w:tblPrEx>
        <w:trPr>
          <w:cantSplit/>
        </w:trPr>
        <w:tc>
          <w:tcPr>
            <w:tcW w:w="3600" w:type="dxa"/>
            <w:vMerge/>
          </w:tcPr>
          <w:p w:rsidR="00DC5626" w:rsidRPr="00DC5626" w:rsidRDefault="00DC5626" w:rsidP="00DC5626">
            <w:pPr>
              <w:spacing w:after="0" w:line="240" w:lineRule="auto"/>
              <w:rPr>
                <w:rFonts w:ascii="KZ Times New Roman" w:eastAsia="Times New Roman" w:hAnsi="KZ Times New Roman" w:cs="Times New Roman"/>
                <w:sz w:val="28"/>
                <w:szCs w:val="24"/>
                <w:lang w:eastAsia="ru-RU"/>
              </w:rPr>
            </w:pPr>
          </w:p>
        </w:tc>
        <w:tc>
          <w:tcPr>
            <w:tcW w:w="5481" w:type="dxa"/>
            <w:gridSpan w:val="3"/>
          </w:tcPr>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Әдебиеттік мәліметтер</w:t>
            </w:r>
          </w:p>
        </w:tc>
      </w:tr>
      <w:tr w:rsidR="00DC5626" w:rsidRPr="00DC5626" w:rsidTr="009B3C02">
        <w:tblPrEx>
          <w:tblCellMar>
            <w:top w:w="0" w:type="dxa"/>
            <w:bottom w:w="0" w:type="dxa"/>
          </w:tblCellMar>
        </w:tblPrEx>
        <w:trPr>
          <w:cantSplit/>
        </w:trPr>
        <w:tc>
          <w:tcPr>
            <w:tcW w:w="3600" w:type="dxa"/>
            <w:vMerge/>
          </w:tcPr>
          <w:p w:rsidR="00DC5626" w:rsidRPr="00DC5626" w:rsidRDefault="00DC5626" w:rsidP="00DC5626">
            <w:pPr>
              <w:spacing w:after="0" w:line="240" w:lineRule="auto"/>
              <w:rPr>
                <w:rFonts w:ascii="KZ Times New Roman" w:eastAsia="Times New Roman" w:hAnsi="KZ Times New Roman" w:cs="Times New Roman"/>
                <w:sz w:val="28"/>
                <w:szCs w:val="24"/>
                <w:lang w:eastAsia="ru-RU"/>
              </w:rPr>
            </w:pPr>
          </w:p>
        </w:tc>
        <w:tc>
          <w:tcPr>
            <w:tcW w:w="180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9</w:t>
            </w:r>
          </w:p>
        </w:tc>
        <w:tc>
          <w:tcPr>
            <w:tcW w:w="198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11</w:t>
            </w:r>
          </w:p>
        </w:tc>
        <w:tc>
          <w:tcPr>
            <w:tcW w:w="1701"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13</w:t>
            </w:r>
          </w:p>
        </w:tc>
      </w:tr>
      <w:tr w:rsidR="00DC5626" w:rsidRPr="00DC5626" w:rsidTr="009B3C02">
        <w:tblPrEx>
          <w:tblCellMar>
            <w:top w:w="0" w:type="dxa"/>
            <w:bottom w:w="0" w:type="dxa"/>
          </w:tblCellMar>
        </w:tblPrEx>
        <w:trPr>
          <w:cantSplit/>
          <w:trHeight w:val="1940"/>
        </w:trPr>
        <w:tc>
          <w:tcPr>
            <w:tcW w:w="3600" w:type="dxa"/>
            <w:tcBorders>
              <w:bottom w:val="single" w:sz="4" w:space="0" w:color="auto"/>
            </w:tcBorders>
          </w:tcPr>
          <w:p w:rsidR="00DC5626" w:rsidRPr="00DC5626" w:rsidRDefault="00DC5626" w:rsidP="00DC5626">
            <w:pPr>
              <w:spacing w:after="0" w:line="240" w:lineRule="auto"/>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Тежеу жүйесі</w:t>
            </w:r>
          </w:p>
          <w:p w:rsidR="00DC5626" w:rsidRPr="00DC5626" w:rsidRDefault="00DC5626" w:rsidP="00DC5626">
            <w:pPr>
              <w:spacing w:after="0" w:line="240" w:lineRule="auto"/>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Рульмен басқару</w:t>
            </w:r>
          </w:p>
          <w:p w:rsidR="00DC5626" w:rsidRPr="00DC5626" w:rsidRDefault="00DC5626" w:rsidP="00DC5626">
            <w:pPr>
              <w:spacing w:after="0" w:line="240" w:lineRule="auto"/>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Жарық беру және сигнал</w:t>
            </w:r>
          </w:p>
          <w:p w:rsidR="00DC5626" w:rsidRPr="00DC5626" w:rsidRDefault="00DC5626" w:rsidP="00DC5626">
            <w:pPr>
              <w:spacing w:after="0" w:line="240" w:lineRule="auto"/>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 xml:space="preserve"> құралдары </w:t>
            </w:r>
          </w:p>
          <w:p w:rsidR="00DC5626" w:rsidRPr="00DC5626" w:rsidRDefault="00DC5626" w:rsidP="00DC5626">
            <w:pPr>
              <w:spacing w:after="0" w:line="240" w:lineRule="auto"/>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Шиналар</w:t>
            </w:r>
          </w:p>
          <w:p w:rsidR="00DC5626" w:rsidRPr="00DC5626" w:rsidRDefault="00DC5626" w:rsidP="00DC5626">
            <w:pPr>
              <w:spacing w:after="0" w:line="240" w:lineRule="auto"/>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Қалған агрегаттары мен жүйелері</w:t>
            </w: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Барлығы:</w:t>
            </w:r>
          </w:p>
        </w:tc>
        <w:tc>
          <w:tcPr>
            <w:tcW w:w="1800" w:type="dxa"/>
            <w:tcBorders>
              <w:bottom w:val="single" w:sz="4" w:space="0" w:color="auto"/>
            </w:tcBorders>
          </w:tcPr>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41,3</w:t>
            </w: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16,4</w:t>
            </w: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7,9</w:t>
            </w: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12,6</w:t>
            </w: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21,6</w:t>
            </w: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100</w:t>
            </w:r>
          </w:p>
        </w:tc>
        <w:tc>
          <w:tcPr>
            <w:tcW w:w="1980" w:type="dxa"/>
            <w:tcBorders>
              <w:bottom w:val="single" w:sz="4" w:space="0" w:color="auto"/>
            </w:tcBorders>
          </w:tcPr>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49,3</w:t>
            </w: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14,2</w:t>
            </w: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18,5</w:t>
            </w: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6,2</w:t>
            </w: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11,7</w:t>
            </w: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100</w:t>
            </w:r>
          </w:p>
        </w:tc>
        <w:tc>
          <w:tcPr>
            <w:tcW w:w="1701" w:type="dxa"/>
            <w:tcBorders>
              <w:bottom w:val="single" w:sz="4" w:space="0" w:color="auto"/>
            </w:tcBorders>
          </w:tcPr>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50,0</w:t>
            </w: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13,0</w:t>
            </w: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18,0</w:t>
            </w: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12,0</w:t>
            </w: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7,0</w:t>
            </w: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r w:rsidRPr="00DC5626">
              <w:rPr>
                <w:rFonts w:ascii="KZ Times New Roman" w:eastAsia="Times New Roman" w:hAnsi="KZ Times New Roman" w:cs="Times New Roman"/>
                <w:sz w:val="28"/>
                <w:szCs w:val="24"/>
                <w:lang w:eastAsia="ru-RU"/>
              </w:rPr>
              <w:t>100</w:t>
            </w:r>
          </w:p>
          <w:p w:rsidR="00DC5626" w:rsidRPr="00DC5626" w:rsidRDefault="00DC5626" w:rsidP="00DC5626">
            <w:pPr>
              <w:spacing w:after="0" w:line="240" w:lineRule="auto"/>
              <w:jc w:val="center"/>
              <w:rPr>
                <w:rFonts w:ascii="KZ Times New Roman" w:eastAsia="Times New Roman" w:hAnsi="KZ Times New Roman" w:cs="Times New Roman"/>
                <w:sz w:val="28"/>
                <w:szCs w:val="24"/>
                <w:lang w:eastAsia="ru-RU"/>
              </w:rPr>
            </w:pPr>
          </w:p>
        </w:tc>
      </w:tr>
    </w:tbl>
    <w:p w:rsidR="00DC5626" w:rsidRPr="00DC5626" w:rsidRDefault="00DC5626" w:rsidP="00DC5626">
      <w:pPr>
        <w:spacing w:after="0" w:line="240" w:lineRule="auto"/>
        <w:ind w:firstLine="900"/>
        <w:rPr>
          <w:rFonts w:ascii="KZ Times New Roman" w:eastAsia="Times New Roman" w:hAnsi="KZ Times New Roman" w:cs="Times New Roman"/>
          <w:sz w:val="28"/>
          <w:szCs w:val="24"/>
          <w:lang w:eastAsia="ru-RU"/>
        </w:rPr>
      </w:pP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 xml:space="preserve">Автомобильдің техникалық ақаулығының негізгі себептеріне мыналар жатады: </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 автомобильдерге, прицептерге, жартылай прицептерге техникалық қызмет көрсету мен ағындық жөндеудегі сапаның төмендігі, сонымен қатар толық жөнделмеу;</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  автомобильді жолға шығардың алдында және жолдан келгеннен кейінгі техникалық жағдайын толық емес және жүйесіз бақылау;</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 автокөлік мекемелерінде және негізгі магистральды постар арасында автомобильдерді диагностілеудің жоқтығы және тасымалданатын өлшеп – бақылауға қажет құралдарды қолданудың жетіспеушілігі;</w:t>
      </w:r>
    </w:p>
    <w:p w:rsidR="00DC5626" w:rsidRPr="00DC5626" w:rsidRDefault="00DC5626" w:rsidP="00DC5626">
      <w:pPr>
        <w:numPr>
          <w:ilvl w:val="0"/>
          <w:numId w:val="1"/>
        </w:numPr>
        <w:tabs>
          <w:tab w:val="num" w:pos="-1260"/>
        </w:tabs>
        <w:spacing w:after="0" w:line="240" w:lineRule="auto"/>
        <w:ind w:firstLine="975"/>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өздерімен басқарылатын автомобильдердің техникалық жағдайын толық білмеуі мен автомобильдерді дұрыс басқара білмеу.</w:t>
      </w:r>
    </w:p>
    <w:p w:rsidR="00DC5626" w:rsidRPr="00DC5626" w:rsidRDefault="00DC5626" w:rsidP="00DC5626">
      <w:pPr>
        <w:tabs>
          <w:tab w:val="left" w:pos="7320"/>
        </w:tabs>
        <w:spacing w:after="0" w:line="240" w:lineRule="auto"/>
        <w:ind w:firstLine="975"/>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Апаттылық профилактикасы үшін автомобильдердің постарда диагностілеу маңызды болып табылады. Автокөлік мекемелердің біразында ғана техникалық жағдайдың сапасын бақылау үшін құралды диагностілеу мүмкіншілігі толық мөлшерде пайдалануда.</w:t>
      </w:r>
    </w:p>
    <w:p w:rsidR="00DC5626" w:rsidRPr="00DC5626" w:rsidRDefault="00DC5626" w:rsidP="00DC5626">
      <w:pPr>
        <w:tabs>
          <w:tab w:val="left" w:pos="7320"/>
        </w:tabs>
        <w:spacing w:after="0" w:line="240" w:lineRule="auto"/>
        <w:ind w:firstLine="975"/>
        <w:jc w:val="both"/>
        <w:rPr>
          <w:rFonts w:ascii="KZ Times New Roman" w:eastAsia="Times New Roman" w:hAnsi="KZ Times New Roman" w:cs="Times New Roman"/>
          <w:sz w:val="28"/>
          <w:szCs w:val="24"/>
          <w:lang w:val="ru-MD" w:eastAsia="ru-RU"/>
        </w:rPr>
      </w:pPr>
    </w:p>
    <w:p w:rsidR="00DC5626" w:rsidRPr="00DC5626" w:rsidRDefault="00DC5626" w:rsidP="00DC5626">
      <w:pPr>
        <w:tabs>
          <w:tab w:val="left" w:pos="7320"/>
        </w:tabs>
        <w:spacing w:after="0" w:line="240" w:lineRule="auto"/>
        <w:ind w:firstLine="975"/>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 xml:space="preserve">Көлік құралындағы рульмен басқарудың </w:t>
      </w:r>
    </w:p>
    <w:p w:rsidR="00DC5626" w:rsidRPr="00DC5626" w:rsidRDefault="00DC5626" w:rsidP="00DC5626">
      <w:pPr>
        <w:tabs>
          <w:tab w:val="left" w:pos="7320"/>
        </w:tabs>
        <w:spacing w:after="0" w:line="240" w:lineRule="auto"/>
        <w:ind w:firstLine="975"/>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 xml:space="preserve">техникалық жағдайын тексеру. </w:t>
      </w:r>
    </w:p>
    <w:p w:rsidR="00DC5626" w:rsidRPr="00DC5626" w:rsidRDefault="00DC5626" w:rsidP="00DC5626">
      <w:pPr>
        <w:tabs>
          <w:tab w:val="left" w:pos="7320"/>
        </w:tabs>
        <w:spacing w:after="0" w:line="240" w:lineRule="auto"/>
        <w:ind w:firstLine="975"/>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lastRenderedPageBreak/>
        <w:t>Рульмен басқару автомобильдің негізгі элементтеріне жатады, ол қозғалу қауіпсіздігін қамтамасыз етеді, сондықтан оның технкалық жағдайын тексеруді мемлекеттік тексеруден өткізу қажет. Рульмен басқару элементінің жұмысы істемей қалса, ол күрделі жағдайларға әкеледі, яғни жүргізушілердің және жолаушылардың, сонымен қатар барлық маңайдағылардың өміріне қауіпті.</w:t>
      </w:r>
    </w:p>
    <w:p w:rsidR="00DC5626" w:rsidRPr="00DC5626" w:rsidRDefault="00DC5626" w:rsidP="00DC5626">
      <w:pPr>
        <w:tabs>
          <w:tab w:val="left" w:pos="7320"/>
        </w:tabs>
        <w:spacing w:after="0" w:line="240" w:lineRule="auto"/>
        <w:ind w:firstLine="975"/>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Рульмен басқарудың құрылуынсыз және оны орнынан шешудің техникалық жағдайының жалпы бағасы қосынды люфтың мөлшері бойынша анықталынады. Рульмен басқару жол қозғалысының қауіпсіздік жағдайын анықтайтын маңызды бөлшек болып табылады. Рульмен басқарудың бөлшектері пайдалану мезетінде тозады, кейде олардың рамада орналасуы бұзылады, сонда олар деформацияға ұшырайды. Рульдік механизмді дұрыс реттемегенде, рульдік тартқышқа топсаны қатты бұрағанда, бөлшектердің біркелкі тозбауынан рульмен басқарылатын заттың желінуіне әкеледі, ал ол көлік ағынының қарқынды жағдайында ЖКО тудыруына әкеліп соғады.</w:t>
      </w:r>
    </w:p>
    <w:p w:rsidR="00DC5626" w:rsidRPr="00DC5626" w:rsidRDefault="00DC5626" w:rsidP="00DC5626">
      <w:pPr>
        <w:tabs>
          <w:tab w:val="left" w:pos="7320"/>
        </w:tabs>
        <w:spacing w:after="0" w:line="240" w:lineRule="auto"/>
        <w:ind w:firstLine="975"/>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Рульді доңғалақтың жалпы люфті әр түрлі себептерді қамтамасыз етеді: топса бөлшектерінің тозуынан люфты 2-4</w:t>
      </w:r>
      <w:r w:rsidRPr="00DC5626">
        <w:rPr>
          <w:rFonts w:ascii="KZ Times New Roman" w:eastAsia="Times New Roman" w:hAnsi="KZ Times New Roman" w:cs="Times New Roman"/>
          <w:sz w:val="28"/>
          <w:szCs w:val="24"/>
          <w:vertAlign w:val="superscript"/>
          <w:lang w:val="ru-MD" w:eastAsia="ru-RU"/>
        </w:rPr>
        <w:t>0</w:t>
      </w:r>
      <w:r w:rsidRPr="00DC5626">
        <w:rPr>
          <w:rFonts w:ascii="KZ Times New Roman" w:eastAsia="Times New Roman" w:hAnsi="KZ Times New Roman" w:cs="Times New Roman"/>
          <w:sz w:val="28"/>
          <w:szCs w:val="24"/>
          <w:lang w:val="ru-MD" w:eastAsia="ru-RU"/>
        </w:rPr>
        <w:t xml:space="preserve"> көтереді, көлденең рульдік тартқышта серіппенің сынуы – 15-20</w:t>
      </w:r>
      <w:r w:rsidRPr="00DC5626">
        <w:rPr>
          <w:rFonts w:ascii="KZ Times New Roman" w:eastAsia="Times New Roman" w:hAnsi="KZ Times New Roman" w:cs="Times New Roman"/>
          <w:sz w:val="28"/>
          <w:szCs w:val="24"/>
          <w:vertAlign w:val="superscript"/>
          <w:lang w:val="ru-MD" w:eastAsia="ru-RU"/>
        </w:rPr>
        <w:t>0</w:t>
      </w:r>
      <w:r w:rsidRPr="00DC5626">
        <w:rPr>
          <w:rFonts w:ascii="KZ Times New Roman" w:eastAsia="Times New Roman" w:hAnsi="KZ Times New Roman" w:cs="Times New Roman"/>
          <w:sz w:val="28"/>
          <w:szCs w:val="24"/>
          <w:lang w:val="ru-MD" w:eastAsia="ru-RU"/>
        </w:rPr>
        <w:t>, бұрылу рычагінің әлсіретуі – 10-15</w:t>
      </w:r>
      <w:r w:rsidRPr="00DC5626">
        <w:rPr>
          <w:rFonts w:ascii="KZ Times New Roman" w:eastAsia="Times New Roman" w:hAnsi="KZ Times New Roman" w:cs="Times New Roman"/>
          <w:sz w:val="28"/>
          <w:szCs w:val="24"/>
          <w:vertAlign w:val="superscript"/>
          <w:lang w:val="ru-MD" w:eastAsia="ru-RU"/>
        </w:rPr>
        <w:t>0</w:t>
      </w:r>
      <w:r w:rsidRPr="00DC5626">
        <w:rPr>
          <w:rFonts w:ascii="KZ Times New Roman" w:eastAsia="Times New Roman" w:hAnsi="KZ Times New Roman" w:cs="Times New Roman"/>
          <w:sz w:val="28"/>
          <w:szCs w:val="24"/>
          <w:lang w:val="ru-MD" w:eastAsia="ru-RU"/>
        </w:rPr>
        <w:t>, шүберін және оның төлкесінің тозуы – 3-4</w:t>
      </w:r>
      <w:r w:rsidRPr="00DC5626">
        <w:rPr>
          <w:rFonts w:ascii="KZ Times New Roman" w:eastAsia="Times New Roman" w:hAnsi="KZ Times New Roman" w:cs="Times New Roman"/>
          <w:sz w:val="28"/>
          <w:szCs w:val="24"/>
          <w:vertAlign w:val="superscript"/>
          <w:lang w:val="ru-MD" w:eastAsia="ru-RU"/>
        </w:rPr>
        <w:t>0</w:t>
      </w:r>
      <w:r w:rsidRPr="00DC5626">
        <w:rPr>
          <w:rFonts w:ascii="KZ Times New Roman" w:eastAsia="Times New Roman" w:hAnsi="KZ Times New Roman" w:cs="Times New Roman"/>
          <w:sz w:val="28"/>
          <w:szCs w:val="24"/>
          <w:lang w:val="ru-MD" w:eastAsia="ru-RU"/>
        </w:rPr>
        <w:t>.</w:t>
      </w:r>
    </w:p>
    <w:p w:rsidR="00DC5626" w:rsidRPr="00DC5626" w:rsidRDefault="00DC5626" w:rsidP="00DC5626">
      <w:pPr>
        <w:tabs>
          <w:tab w:val="left" w:pos="7320"/>
        </w:tabs>
        <w:spacing w:after="0" w:line="240" w:lineRule="auto"/>
        <w:ind w:firstLine="975"/>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Рульмен басқарудың параметрлерін тексеру әдісі МСТ-25478-91 «Автокөлік құралы». Қозғалыс қауіпсіздік жағдайы бойынша техникалық жағдайға талаптар. Тексеру әдісі» бойынша қарастырылған.</w:t>
      </w:r>
    </w:p>
    <w:p w:rsidR="00DC5626" w:rsidRPr="00DC5626" w:rsidRDefault="00DC5626" w:rsidP="00DC5626">
      <w:pPr>
        <w:tabs>
          <w:tab w:val="left" w:pos="7320"/>
        </w:tabs>
        <w:spacing w:after="0" w:line="240" w:lineRule="auto"/>
        <w:ind w:firstLine="975"/>
        <w:jc w:val="both"/>
        <w:rPr>
          <w:rFonts w:ascii="KZ Times New Roman" w:eastAsia="Times New Roman" w:hAnsi="KZ Times New Roman" w:cs="Times New Roman"/>
          <w:sz w:val="28"/>
          <w:szCs w:val="24"/>
          <w:lang w:val="ru-MD" w:eastAsia="ru-RU"/>
        </w:rPr>
      </w:pPr>
    </w:p>
    <w:p w:rsidR="00DC5626" w:rsidRPr="00DC5626" w:rsidRDefault="00DC5626" w:rsidP="00DC5626">
      <w:pPr>
        <w:tabs>
          <w:tab w:val="left" w:pos="7320"/>
        </w:tabs>
        <w:spacing w:after="0" w:line="240" w:lineRule="auto"/>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Кесте 4 – Көлік құралын рульмен басқарудағы қосынды люфтың шектік мәні.</w:t>
      </w:r>
    </w:p>
    <w:p w:rsidR="00DC5626" w:rsidRPr="00DC5626" w:rsidRDefault="00DC5626" w:rsidP="00DC5626">
      <w:pPr>
        <w:tabs>
          <w:tab w:val="left" w:pos="7320"/>
        </w:tabs>
        <w:spacing w:after="0" w:line="240" w:lineRule="auto"/>
        <w:ind w:firstLine="975"/>
        <w:jc w:val="both"/>
        <w:rPr>
          <w:rFonts w:ascii="KZ Times New Roman" w:eastAsia="Times New Roman" w:hAnsi="KZ Times New Roman" w:cs="Times New Roman"/>
          <w:sz w:val="28"/>
          <w:szCs w:val="24"/>
          <w:lang w:val="ru-MD"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80"/>
        <w:gridCol w:w="3420"/>
      </w:tblGrid>
      <w:tr w:rsidR="00DC5626" w:rsidRPr="00DC5626" w:rsidTr="009B3C02">
        <w:tblPrEx>
          <w:tblCellMar>
            <w:top w:w="0" w:type="dxa"/>
            <w:bottom w:w="0" w:type="dxa"/>
          </w:tblCellMar>
        </w:tblPrEx>
        <w:tc>
          <w:tcPr>
            <w:tcW w:w="558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Көлік құралының түрі</w:t>
            </w:r>
          </w:p>
        </w:tc>
        <w:tc>
          <w:tcPr>
            <w:tcW w:w="342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Қосынды люфт(град.),</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көп емес</w:t>
            </w:r>
          </w:p>
        </w:tc>
      </w:tr>
      <w:tr w:rsidR="00DC5626" w:rsidRPr="00DC5626" w:rsidTr="009B3C02">
        <w:tblPrEx>
          <w:tblCellMar>
            <w:top w:w="0" w:type="dxa"/>
            <w:bottom w:w="0" w:type="dxa"/>
          </w:tblCellMar>
        </w:tblPrEx>
        <w:tc>
          <w:tcPr>
            <w:tcW w:w="558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1</w:t>
            </w:r>
          </w:p>
        </w:tc>
        <w:tc>
          <w:tcPr>
            <w:tcW w:w="342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2</w:t>
            </w:r>
          </w:p>
        </w:tc>
      </w:tr>
      <w:tr w:rsidR="00DC5626" w:rsidRPr="00DC5626" w:rsidTr="009B3C02">
        <w:tblPrEx>
          <w:tblCellMar>
            <w:top w:w="0" w:type="dxa"/>
            <w:bottom w:w="0" w:type="dxa"/>
          </w:tblCellMar>
        </w:tblPrEx>
        <w:tc>
          <w:tcPr>
            <w:tcW w:w="5580" w:type="dxa"/>
          </w:tcPr>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Жеңіл автомобильдер және олардың базасында жасатылған жүк автомобильдері, автобустар</w:t>
            </w:r>
          </w:p>
        </w:tc>
        <w:tc>
          <w:tcPr>
            <w:tcW w:w="342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10</w:t>
            </w:r>
          </w:p>
        </w:tc>
      </w:tr>
      <w:tr w:rsidR="00DC5626" w:rsidRPr="00DC5626" w:rsidTr="009B3C02">
        <w:tblPrEx>
          <w:tblCellMar>
            <w:top w:w="0" w:type="dxa"/>
            <w:bottom w:w="0" w:type="dxa"/>
          </w:tblCellMar>
        </w:tblPrEx>
        <w:tc>
          <w:tcPr>
            <w:tcW w:w="5580" w:type="dxa"/>
          </w:tcPr>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Автобустар</w:t>
            </w:r>
          </w:p>
        </w:tc>
        <w:tc>
          <w:tcPr>
            <w:tcW w:w="342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20</w:t>
            </w:r>
          </w:p>
        </w:tc>
      </w:tr>
      <w:tr w:rsidR="00DC5626" w:rsidRPr="00DC5626" w:rsidTr="009B3C02">
        <w:tblPrEx>
          <w:tblCellMar>
            <w:top w:w="0" w:type="dxa"/>
            <w:bottom w:w="0" w:type="dxa"/>
          </w:tblCellMar>
        </w:tblPrEx>
        <w:tc>
          <w:tcPr>
            <w:tcW w:w="5580" w:type="dxa"/>
          </w:tcPr>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Жүк автомобильдер</w:t>
            </w:r>
          </w:p>
        </w:tc>
        <w:tc>
          <w:tcPr>
            <w:tcW w:w="342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25</w:t>
            </w:r>
          </w:p>
        </w:tc>
      </w:tr>
    </w:tbl>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Ескерту: Өнеркәсіптен алынған автомобильдер үшін рульмен басқаруда қосынды люфт берілген көлік құралы үшін кәсіпорын дайындаушы қойған мәннен аспау қажет, бірақ 25 градустан көп болмау қажет.</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 xml:space="preserve"> </w:t>
      </w:r>
    </w:p>
    <w:p w:rsidR="00DC5626" w:rsidRPr="00DC5626" w:rsidRDefault="00DC5626" w:rsidP="00DC5626">
      <w:pPr>
        <w:spacing w:after="0" w:line="240" w:lineRule="auto"/>
        <w:ind w:firstLine="900"/>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Көлік құралындағы тежеу жүйесінің техникалық</w:t>
      </w:r>
    </w:p>
    <w:p w:rsidR="00DC5626" w:rsidRPr="00DC5626" w:rsidRDefault="00DC5626" w:rsidP="00DC5626">
      <w:pPr>
        <w:spacing w:after="0" w:line="240" w:lineRule="auto"/>
        <w:ind w:firstLine="900"/>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жағдайы.</w:t>
      </w:r>
    </w:p>
    <w:p w:rsidR="00DC5626" w:rsidRPr="00DC5626" w:rsidRDefault="00DC5626" w:rsidP="00DC5626">
      <w:pPr>
        <w:spacing w:after="0" w:line="240" w:lineRule="auto"/>
        <w:ind w:firstLine="900"/>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Тежегіштің техникалық жағдайын анықтау оқиғалардың себептерін анықтау үшін және көлікті пайдалануға беретін автокөлік мекемелерінің лауазымды адамдары мен жүргізушілердің әрекетін бағалауға үлкен мән береді. Сондықтан тежеу жүйесін тексеруді мүмкіндігінше асықпай орындау керек.</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lastRenderedPageBreak/>
        <w:t>Автомобильдердің тежеу сапасын анықтау үшін келесі көрсеткіштердіпайдалану қажет: тежеу жолын, тежеу кезіндегі баялау, және тежеу кезіндегі уақыт.</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Кесте 5 - Тежеу жүйесіндегі тежеу жұмысының тиімділік нормасы.</w:t>
      </w:r>
    </w:p>
    <w:p w:rsidR="00DC5626" w:rsidRPr="00DC5626" w:rsidRDefault="00DC5626" w:rsidP="00DC5626">
      <w:pPr>
        <w:spacing w:after="0" w:line="240" w:lineRule="auto"/>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08"/>
        <w:gridCol w:w="2700"/>
        <w:gridCol w:w="2520"/>
      </w:tblGrid>
      <w:tr w:rsidR="00DC5626" w:rsidRPr="00DC5626" w:rsidTr="009B3C02">
        <w:tblPrEx>
          <w:tblCellMar>
            <w:top w:w="0" w:type="dxa"/>
            <w:bottom w:w="0" w:type="dxa"/>
          </w:tblCellMar>
        </w:tblPrEx>
        <w:tc>
          <w:tcPr>
            <w:tcW w:w="3808"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Көлік құралының түрі</w:t>
            </w:r>
          </w:p>
        </w:tc>
        <w:tc>
          <w:tcPr>
            <w:tcW w:w="2700" w:type="dxa"/>
          </w:tcPr>
          <w:p w:rsidR="00DC5626" w:rsidRPr="00DC5626" w:rsidRDefault="00DC5626" w:rsidP="00DC5626">
            <w:pPr>
              <w:spacing w:after="0" w:line="240" w:lineRule="auto"/>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Тежеу жолы,  м. көп емес</w:t>
            </w:r>
          </w:p>
        </w:tc>
        <w:tc>
          <w:tcPr>
            <w:tcW w:w="2520" w:type="dxa"/>
          </w:tcPr>
          <w:p w:rsidR="00DC5626" w:rsidRPr="00DC5626" w:rsidRDefault="00DC5626" w:rsidP="00DC5626">
            <w:pPr>
              <w:spacing w:after="0" w:line="240" w:lineRule="auto"/>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Қойылған баяулатулар,  м/с</w:t>
            </w:r>
            <w:r w:rsidRPr="00DC5626">
              <w:rPr>
                <w:rFonts w:ascii="KZ Times New Roman" w:eastAsia="Times New Roman" w:hAnsi="KZ Times New Roman" w:cs="Times New Roman"/>
                <w:sz w:val="28"/>
                <w:szCs w:val="24"/>
                <w:vertAlign w:val="superscript"/>
                <w:lang w:val="ru-MD" w:eastAsia="ru-RU"/>
              </w:rPr>
              <w:t>2</w:t>
            </w:r>
            <w:r w:rsidRPr="00DC5626">
              <w:rPr>
                <w:rFonts w:ascii="KZ Times New Roman" w:eastAsia="Times New Roman" w:hAnsi="KZ Times New Roman" w:cs="Times New Roman"/>
                <w:sz w:val="28"/>
                <w:szCs w:val="24"/>
                <w:lang w:val="ru-MD" w:eastAsia="ru-RU"/>
              </w:rPr>
              <w:t>, аз емес</w:t>
            </w:r>
          </w:p>
        </w:tc>
      </w:tr>
      <w:tr w:rsidR="00DC5626" w:rsidRPr="00DC5626" w:rsidTr="009B3C02">
        <w:tblPrEx>
          <w:tblCellMar>
            <w:top w:w="0" w:type="dxa"/>
            <w:bottom w:w="0" w:type="dxa"/>
          </w:tblCellMar>
        </w:tblPrEx>
        <w:tc>
          <w:tcPr>
            <w:tcW w:w="3808"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1</w:t>
            </w:r>
          </w:p>
        </w:tc>
        <w:tc>
          <w:tcPr>
            <w:tcW w:w="270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2</w:t>
            </w:r>
          </w:p>
        </w:tc>
        <w:tc>
          <w:tcPr>
            <w:tcW w:w="252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3</w:t>
            </w:r>
          </w:p>
        </w:tc>
      </w:tr>
      <w:tr w:rsidR="00DC5626" w:rsidRPr="00DC5626" w:rsidTr="009B3C02">
        <w:tblPrEx>
          <w:tblCellMar>
            <w:top w:w="0" w:type="dxa"/>
            <w:bottom w:w="0" w:type="dxa"/>
          </w:tblCellMar>
        </w:tblPrEx>
        <w:tc>
          <w:tcPr>
            <w:tcW w:w="3808" w:type="dxa"/>
          </w:tcPr>
          <w:p w:rsidR="00DC5626" w:rsidRPr="00DC5626" w:rsidRDefault="00DC5626" w:rsidP="00DC5626">
            <w:pPr>
              <w:spacing w:after="0" w:line="240" w:lineRule="auto"/>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Жеке көлік құралы:</w:t>
            </w: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Жеңіл автомобильдер және жүк тасымалдау үшін олардың модификациясы.......</w:t>
            </w: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Салмағы 5 т дейін рұқсат етілген автобустар..................</w:t>
            </w: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5 т жоғары...............................</w:t>
            </w: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салмағы 3.5 т дейін рұқсат етілген жүк автомобильдері...</w:t>
            </w: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салмағы 3.5 т-дан 12 т дейін..</w:t>
            </w: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салмағы 12 т жоғары..............</w:t>
            </w: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екі дөңгелекті мотоциклдер мен мопедтер...........................</w:t>
            </w: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жанында прицепі бар мотоциклдер.............................</w:t>
            </w: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Тягачтар, автопоездар болып табылатындар:</w:t>
            </w: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Жеңіл автомобильдер және жүк тасымалдау үшін олардың модификациясы.......</w:t>
            </w: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Салмағы 5 т дейін рұқсат етілген автобустар...................</w:t>
            </w: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5 т жоғары................................</w:t>
            </w: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салмағы 3.5 т дейін рұқсат етілген жүк автомобильдері...</w:t>
            </w: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3.5 т-дан 12 т дейін..................</w:t>
            </w:r>
          </w:p>
          <w:p w:rsidR="00DC5626" w:rsidRPr="00DC5626" w:rsidRDefault="00DC5626" w:rsidP="00DC5626">
            <w:pPr>
              <w:spacing w:after="0" w:line="240" w:lineRule="auto"/>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12 т жоғары</w:t>
            </w:r>
          </w:p>
        </w:tc>
        <w:tc>
          <w:tcPr>
            <w:tcW w:w="270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12.2(14.5)</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13.6(18.7)</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16.8(19.9)</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15.1(19)</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17.3(18.4)</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16(17.7)</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7.5(7.5)</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8.2(8.2)</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13.6(14.5)</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15.2(18.7)</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18.4(19.9)</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17.7(22.7)</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18.8(22.1)</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18.4(21.9)</w:t>
            </w:r>
          </w:p>
        </w:tc>
        <w:tc>
          <w:tcPr>
            <w:tcW w:w="2520" w:type="dxa"/>
          </w:tcPr>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6.8(6.1)</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6.8(5.5)</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5.7(5)</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5.7(5.1)</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5.7(5.7)</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6.2(6.1)</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5.5(5.5)</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5(5)</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5.9(6.1)</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5.7(5.5)</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5.5(5)</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4.6(4.7)</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5.5(4.9)</w:t>
            </w: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5.5(5)</w:t>
            </w:r>
          </w:p>
        </w:tc>
      </w:tr>
    </w:tbl>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lastRenderedPageBreak/>
        <w:t>ЖҚЕ сәйкес тежеу сапасын тексеру үдеудің ең үлкен мөлшері бойынша өткізіледі м/с</w:t>
      </w:r>
      <w:r w:rsidRPr="00DC5626">
        <w:rPr>
          <w:rFonts w:ascii="KZ Times New Roman" w:eastAsia="Times New Roman" w:hAnsi="KZ Times New Roman" w:cs="Times New Roman"/>
          <w:sz w:val="28"/>
          <w:szCs w:val="24"/>
          <w:vertAlign w:val="superscript"/>
          <w:lang w:val="ru-MD" w:eastAsia="ru-RU"/>
        </w:rPr>
        <w:t>2</w:t>
      </w:r>
      <w:r w:rsidRPr="00DC5626">
        <w:rPr>
          <w:rFonts w:ascii="KZ Times New Roman" w:eastAsia="Times New Roman" w:hAnsi="KZ Times New Roman" w:cs="Times New Roman"/>
          <w:sz w:val="28"/>
          <w:szCs w:val="24"/>
          <w:lang w:val="ru-MD" w:eastAsia="ru-RU"/>
        </w:rPr>
        <w:t xml:space="preserve"> өлшенеді, үдеу мен жылдамдыққа байланысты емес және ең үлкен баяулату мөлшері ілінісу коэффициентінің мөлшеріне байланысты және тежеген кезде тұрақты болып қалады. </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Тежегіш баяулатуы инерциялық түрдегі децелерометр көмегімен анықталынады. Инерциялық салмақ ретінде сұйықты немесе қатты денені қолданады.</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Қазіргі заманға сай автомобильдердің негізгі қауіпсіз элементтері – сенімді және тиімді тежегіштер.</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«Бесінші доңғалақ» құралының көмегімен автомобильдердің тежеу жолын дәл анықтауға болады. Осы құралмен қозғалу жылдамдығын да өлшейді.</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 xml:space="preserve">Жол тежегіштің өлшемдерін дәл алу үшін «пистолет-белгілегішті» қолданады. Тежегіш байланыс педалін басқан кезде пистолет жолға борлы қоспаларды «атады».  </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jc w:val="center"/>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3.3 Жұмысты орындау тәртібі</w:t>
      </w:r>
    </w:p>
    <w:p w:rsidR="00DC5626" w:rsidRPr="00DC5626" w:rsidRDefault="00DC5626" w:rsidP="00DC5626">
      <w:pPr>
        <w:spacing w:after="0" w:line="240" w:lineRule="auto"/>
        <w:ind w:firstLine="900"/>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3.3.1 Сапарға шығардың алдында дәрігерлік тексеруді өткізудің орындалуын оқу.</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3.3.2 Автомобильдердің қозғалыс қозғалыс қауіпсіздігін қамтамасыз етуіне әсер ететін механизмдерді оқу.</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3.3.3 Қысқаша теориялық мәліметтермен танысу.</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3.3.4 «Дәрігерлік тексеруді өткізуге және көлік құралының техникалық жағдайын бақылауға қатысты қолданылатын құралдар» тақырыбына мағлұматтар дайындау.</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3.3.5 Қорғауға есеп беруді дайындау.</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ind w:left="900"/>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3.4 Бақылау сұрақтары</w:t>
      </w:r>
    </w:p>
    <w:p w:rsidR="00DC5626" w:rsidRPr="00DC5626" w:rsidRDefault="00DC5626" w:rsidP="00DC5626">
      <w:pPr>
        <w:spacing w:after="0" w:line="240" w:lineRule="auto"/>
        <w:ind w:left="900"/>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ind w:left="900"/>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3.4.1 Дәрігерлік куәландыруды өткізудің тәртібі.</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3.4.2 Сапардың алдында дәрігерлік тексеруді жүргізуді сипаттаңыз.</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3.4.3 Сапар арасында және сапардан кейін дәрігерлік тексеру не үшін тәжірибеленеді?</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3.4.4 Сапардың алдында дәрігерлік тексергенде журналға қандай мәліметтерді енгізеді?</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3.4.5 Автомобильді жөндеу және техникалық қызмет ету сапасын тексерудегі жабдықтар, құралдар және ұйымдастыру әдістері.</w:t>
      </w:r>
    </w:p>
    <w:p w:rsidR="00DC5626" w:rsidRPr="00DC5626" w:rsidRDefault="00DC5626" w:rsidP="00DC5626">
      <w:pPr>
        <w:spacing w:after="0" w:line="240" w:lineRule="auto"/>
        <w:ind w:firstLine="900"/>
        <w:jc w:val="both"/>
        <w:rPr>
          <w:rFonts w:ascii="KZ Times New Roman" w:eastAsia="Times New Roman" w:hAnsi="KZ Times New Roman" w:cs="Times New Roman"/>
          <w:sz w:val="28"/>
          <w:szCs w:val="24"/>
          <w:lang w:val="ru-MD" w:eastAsia="ru-RU"/>
        </w:rPr>
      </w:pPr>
      <w:r w:rsidRPr="00DC5626">
        <w:rPr>
          <w:rFonts w:ascii="KZ Times New Roman" w:eastAsia="Times New Roman" w:hAnsi="KZ Times New Roman" w:cs="Times New Roman"/>
          <w:sz w:val="28"/>
          <w:szCs w:val="24"/>
          <w:lang w:val="ru-MD" w:eastAsia="ru-RU"/>
        </w:rPr>
        <w:t>3.4.6 Автомобильді жолға шығаруды бақылау қалай өткізіледі?</w:t>
      </w:r>
    </w:p>
    <w:p w:rsidR="00DC5626" w:rsidRPr="00DC5626" w:rsidRDefault="00DC5626" w:rsidP="00DC5626">
      <w:pPr>
        <w:spacing w:after="0" w:line="240" w:lineRule="auto"/>
        <w:ind w:firstLine="900"/>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ind w:firstLine="900"/>
        <w:jc w:val="center"/>
        <w:rPr>
          <w:rFonts w:ascii="KZ Times New Roman" w:eastAsia="Times New Roman" w:hAnsi="KZ Times New Roman" w:cs="Times New Roman"/>
          <w:sz w:val="28"/>
          <w:szCs w:val="24"/>
          <w:lang w:val="ru-MD" w:eastAsia="ru-RU"/>
        </w:rPr>
      </w:pPr>
    </w:p>
    <w:p w:rsidR="00DC5626" w:rsidRPr="00DC5626" w:rsidRDefault="00DC5626" w:rsidP="00DC5626">
      <w:pPr>
        <w:spacing w:after="0" w:line="240" w:lineRule="auto"/>
        <w:ind w:firstLine="900"/>
        <w:jc w:val="center"/>
        <w:rPr>
          <w:rFonts w:ascii="KZ Times New Roman" w:eastAsia="Times New Roman" w:hAnsi="KZ Times New Roman" w:cs="Times New Roman"/>
          <w:sz w:val="28"/>
          <w:szCs w:val="24"/>
          <w:lang w:val="ru-MD" w:eastAsia="ru-RU"/>
        </w:rPr>
      </w:pPr>
    </w:p>
    <w:p w:rsidR="00960BDD" w:rsidRPr="00DC5626" w:rsidRDefault="00960BDD">
      <w:pPr>
        <w:rPr>
          <w:lang w:val="ru-MD"/>
        </w:rPr>
      </w:pPr>
      <w:bookmarkStart w:id="0" w:name="_GoBack"/>
      <w:bookmarkEnd w:id="0"/>
    </w:p>
    <w:sectPr w:rsidR="00960BDD" w:rsidRPr="00DC56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KZ Times New Roman">
    <w:altName w:val="Times New Roman"/>
    <w:charset w:val="00"/>
    <w:family w:val="roman"/>
    <w:pitch w:val="variable"/>
    <w:sig w:usb0="00000001"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C2451D0"/>
    <w:multiLevelType w:val="singleLevel"/>
    <w:tmpl w:val="E12E55AE"/>
    <w:lvl w:ilvl="0">
      <w:numFmt w:val="bullet"/>
      <w:lvlText w:val="-"/>
      <w:lvlJc w:val="left"/>
      <w:pPr>
        <w:tabs>
          <w:tab w:val="num" w:pos="1335"/>
        </w:tabs>
        <w:ind w:left="1335" w:hanging="360"/>
      </w:pPr>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7FD5"/>
    <w:rsid w:val="003B7FD5"/>
    <w:rsid w:val="00960BDD"/>
    <w:rsid w:val="00C93E90"/>
    <w:rsid w:val="00DC56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A0E54B-BD40-4C20-BE6E-E18732251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2716</Words>
  <Characters>15486</Characters>
  <Application>Microsoft Office Word</Application>
  <DocSecurity>0</DocSecurity>
  <Lines>129</Lines>
  <Paragraphs>36</Paragraphs>
  <ScaleCrop>false</ScaleCrop>
  <Company/>
  <LinksUpToDate>false</LinksUpToDate>
  <CharactersWithSpaces>18166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2025-10-01T20:01:00Z</dcterms:created>
  <dcterms:modified xsi:type="dcterms:W3CDTF">2025-10-01T20:02:00Z</dcterms:modified>
</cp:coreProperties>
</file>